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E46" w:rsidRDefault="00451E46" w:rsidP="00451E46">
      <w:pPr>
        <w:rPr>
          <w:rStyle w:val="Strong"/>
          <w:rFonts w:ascii="Times New Roman" w:hAnsi="Times New Roman" w:cs="Times New Roman"/>
          <w:color w:val="000000"/>
          <w:sz w:val="24"/>
          <w:szCs w:val="24"/>
        </w:rPr>
      </w:pPr>
      <w:r w:rsidRPr="00A27144">
        <w:rPr>
          <w:rStyle w:val="Strong"/>
          <w:rFonts w:ascii="Times New Roman" w:hAnsi="Times New Roman" w:cs="Times New Roman"/>
          <w:color w:val="000000"/>
          <w:sz w:val="24"/>
          <w:szCs w:val="24"/>
        </w:rPr>
        <w:t xml:space="preserve">What Does </w:t>
      </w:r>
      <w:r w:rsidRPr="00A27144">
        <w:rPr>
          <w:rStyle w:val="Emphasis"/>
          <w:rFonts w:ascii="Times New Roman" w:hAnsi="Times New Roman" w:cs="Times New Roman"/>
          <w:b/>
          <w:bCs/>
          <w:color w:val="000000"/>
          <w:sz w:val="24"/>
          <w:szCs w:val="24"/>
        </w:rPr>
        <w:t>Modern Portfolio Theory - MPT</w:t>
      </w:r>
      <w:r w:rsidRPr="00A27144">
        <w:rPr>
          <w:rStyle w:val="Strong"/>
          <w:rFonts w:ascii="Times New Roman" w:hAnsi="Times New Roman" w:cs="Times New Roman"/>
          <w:color w:val="000000"/>
          <w:sz w:val="24"/>
          <w:szCs w:val="24"/>
        </w:rPr>
        <w:t xml:space="preserve"> Mean?</w:t>
      </w:r>
    </w:p>
    <w:p w:rsidR="00451E46" w:rsidRPr="00A27144" w:rsidRDefault="00451E46" w:rsidP="00451E46">
      <w:pPr>
        <w:rPr>
          <w:rFonts w:ascii="Times New Roman" w:hAnsi="Times New Roman" w:cs="Times New Roman"/>
          <w:color w:val="000000"/>
          <w:sz w:val="24"/>
          <w:szCs w:val="24"/>
        </w:rPr>
      </w:pPr>
      <w:r w:rsidRPr="00A27144">
        <w:rPr>
          <w:rFonts w:ascii="Times New Roman" w:hAnsi="Times New Roman" w:cs="Times New Roman"/>
          <w:color w:val="000000"/>
          <w:sz w:val="24"/>
          <w:szCs w:val="24"/>
        </w:rPr>
        <w:br/>
        <w:t xml:space="preserve">A theory on how risk-averse investors can construct portfolios to optimize or maximize expected return based on a given level of </w:t>
      </w:r>
      <w:hyperlink r:id="rId4" w:history="1">
        <w:r w:rsidRPr="00A27144">
          <w:rPr>
            <w:rStyle w:val="itxtrst"/>
            <w:rFonts w:ascii="Times New Roman" w:hAnsi="Times New Roman" w:cs="Times New Roman"/>
            <w:color w:val="006400"/>
            <w:sz w:val="24"/>
            <w:szCs w:val="24"/>
            <w:u w:val="single"/>
          </w:rPr>
          <w:t>market risk</w:t>
        </w:r>
      </w:hyperlink>
      <w:r w:rsidRPr="00A27144">
        <w:rPr>
          <w:rFonts w:ascii="Times New Roman" w:hAnsi="Times New Roman" w:cs="Times New Roman"/>
          <w:color w:val="000000"/>
          <w:sz w:val="24"/>
          <w:szCs w:val="24"/>
        </w:rPr>
        <w:t>, emphasizing that risk is an inherent part of higher reward.</w:t>
      </w:r>
      <w:r>
        <w:rPr>
          <w:rFonts w:ascii="Times New Roman" w:hAnsi="Times New Roman" w:cs="Times New Roman"/>
          <w:color w:val="000000"/>
          <w:sz w:val="24"/>
          <w:szCs w:val="24"/>
        </w:rPr>
        <w:t xml:space="preserve"> </w:t>
      </w:r>
      <w:r w:rsidRPr="00A27144">
        <w:rPr>
          <w:rFonts w:ascii="Times New Roman" w:hAnsi="Times New Roman" w:cs="Times New Roman"/>
          <w:color w:val="000000"/>
          <w:sz w:val="24"/>
          <w:szCs w:val="24"/>
        </w:rPr>
        <w:br/>
      </w:r>
      <w:proofErr w:type="gramStart"/>
      <w:r w:rsidRPr="00A27144">
        <w:rPr>
          <w:rFonts w:ascii="Times New Roman" w:hAnsi="Times New Roman" w:cs="Times New Roman"/>
          <w:color w:val="000000"/>
          <w:sz w:val="24"/>
          <w:szCs w:val="24"/>
        </w:rPr>
        <w:t>Also called "portfolio theory" or "portfolio management theory."</w:t>
      </w:r>
      <w:proofErr w:type="gramEnd"/>
      <w:r w:rsidRPr="00A27144">
        <w:rPr>
          <w:rFonts w:ascii="Times New Roman" w:hAnsi="Times New Roman" w:cs="Times New Roman"/>
          <w:color w:val="000000"/>
          <w:sz w:val="24"/>
          <w:szCs w:val="24"/>
        </w:rPr>
        <w:t xml:space="preserve"> </w:t>
      </w:r>
    </w:p>
    <w:p w:rsidR="00451E46" w:rsidRDefault="00451E46" w:rsidP="00451E46">
      <w:pPr>
        <w:rPr>
          <w:rFonts w:ascii="Times New Roman" w:hAnsi="Times New Roman" w:cs="Times New Roman"/>
          <w:color w:val="000000"/>
          <w:sz w:val="24"/>
          <w:szCs w:val="24"/>
        </w:rPr>
      </w:pPr>
      <w:r w:rsidRPr="00A27144">
        <w:rPr>
          <w:rFonts w:ascii="Times New Roman" w:hAnsi="Times New Roman" w:cs="Times New Roman"/>
          <w:color w:val="000000"/>
          <w:sz w:val="24"/>
          <w:szCs w:val="24"/>
        </w:rPr>
        <w:t xml:space="preserve">According to the theory, it's possible to construct an "efficient frontier" of optimal </w:t>
      </w:r>
      <w:hyperlink r:id="rId5" w:history="1">
        <w:r w:rsidRPr="00A27144">
          <w:rPr>
            <w:rStyle w:val="itxtrst"/>
            <w:rFonts w:ascii="Times New Roman" w:hAnsi="Times New Roman" w:cs="Times New Roman"/>
            <w:color w:val="006400"/>
            <w:sz w:val="24"/>
            <w:szCs w:val="24"/>
            <w:u w:val="single"/>
          </w:rPr>
          <w:t>portfolios</w:t>
        </w:r>
      </w:hyperlink>
      <w:r w:rsidRPr="00A27144">
        <w:rPr>
          <w:rFonts w:ascii="Times New Roman" w:hAnsi="Times New Roman" w:cs="Times New Roman"/>
          <w:color w:val="000000"/>
          <w:sz w:val="24"/>
          <w:szCs w:val="24"/>
        </w:rPr>
        <w:t xml:space="preserve"> offering the maximum possible expected return for a given level of risk. This theory was pioneered by Harry Markowitz in his paper "Portfolio Selection," published in 1952 by the </w:t>
      </w:r>
      <w:r w:rsidRPr="00A27144">
        <w:rPr>
          <w:rStyle w:val="Emphasis"/>
          <w:rFonts w:ascii="Times New Roman" w:hAnsi="Times New Roman" w:cs="Times New Roman"/>
          <w:color w:val="000000"/>
          <w:sz w:val="24"/>
          <w:szCs w:val="24"/>
        </w:rPr>
        <w:t>Journal of Finance</w:t>
      </w:r>
      <w:r w:rsidRPr="00A27144">
        <w:rPr>
          <w:rFonts w:ascii="Times New Roman" w:hAnsi="Times New Roman" w:cs="Times New Roman"/>
          <w:color w:val="000000"/>
          <w:sz w:val="24"/>
          <w:szCs w:val="24"/>
        </w:rPr>
        <w:t xml:space="preserve">. </w:t>
      </w:r>
      <w:r w:rsidRPr="00A27144">
        <w:rPr>
          <w:rFonts w:ascii="Times New Roman" w:hAnsi="Times New Roman" w:cs="Times New Roman"/>
          <w:color w:val="000000"/>
          <w:sz w:val="24"/>
          <w:szCs w:val="24"/>
        </w:rPr>
        <w:br/>
      </w:r>
      <w:r w:rsidRPr="00A27144">
        <w:rPr>
          <w:rFonts w:ascii="Times New Roman" w:hAnsi="Times New Roman" w:cs="Times New Roman"/>
          <w:color w:val="000000"/>
          <w:sz w:val="24"/>
          <w:szCs w:val="24"/>
        </w:rPr>
        <w:br/>
      </w:r>
      <w:r w:rsidRPr="00EE1233">
        <w:rPr>
          <w:rFonts w:ascii="Times New Roman" w:hAnsi="Times New Roman" w:cs="Times New Roman"/>
          <w:b/>
          <w:color w:val="000000"/>
          <w:sz w:val="24"/>
          <w:szCs w:val="24"/>
        </w:rPr>
        <w:t>There are four basic steps involved in portfolio construction</w:t>
      </w:r>
      <w:r w:rsidRPr="00A27144">
        <w:rPr>
          <w:rFonts w:ascii="Times New Roman" w:hAnsi="Times New Roman" w:cs="Times New Roman"/>
          <w:color w:val="000000"/>
          <w:sz w:val="24"/>
          <w:szCs w:val="24"/>
        </w:rPr>
        <w:t>:</w:t>
      </w:r>
    </w:p>
    <w:p w:rsidR="00451E46" w:rsidRDefault="00451E46" w:rsidP="00451E46">
      <w:pPr>
        <w:rPr>
          <w:rFonts w:ascii="Times New Roman" w:hAnsi="Times New Roman" w:cs="Times New Roman"/>
          <w:color w:val="000000"/>
          <w:sz w:val="24"/>
          <w:szCs w:val="24"/>
        </w:rPr>
      </w:pPr>
      <w:r w:rsidRPr="00572096">
        <w:rPr>
          <w:rFonts w:ascii="Times New Roman" w:hAnsi="Times New Roman" w:cs="Times New Roman"/>
          <w:b/>
          <w:color w:val="000000"/>
          <w:sz w:val="24"/>
          <w:szCs w:val="24"/>
        </w:rPr>
        <w:t>Security valuation</w:t>
      </w:r>
      <w:r>
        <w:rPr>
          <w:rFonts w:ascii="Times New Roman" w:hAnsi="Times New Roman" w:cs="Times New Roman"/>
          <w:color w:val="000000"/>
          <w:sz w:val="24"/>
          <w:szCs w:val="24"/>
        </w:rPr>
        <w:t>:</w:t>
      </w:r>
    </w:p>
    <w:p w:rsidR="00451E46" w:rsidRDefault="00451E46" w:rsidP="00451E46">
      <w:pPr>
        <w:spacing w:after="0"/>
        <w:rPr>
          <w:rFonts w:ascii="Times New Roman" w:hAnsi="Times New Roman" w:cs="Times New Roman"/>
          <w:color w:val="000000"/>
          <w:sz w:val="24"/>
          <w:szCs w:val="24"/>
        </w:rPr>
      </w:pPr>
      <w:r w:rsidRPr="00572096">
        <w:rPr>
          <w:rFonts w:ascii="Times New Roman" w:hAnsi="Times New Roman" w:cs="Times New Roman"/>
          <w:color w:val="000000"/>
          <w:sz w:val="24"/>
          <w:szCs w:val="24"/>
        </w:rPr>
        <w:t xml:space="preserve">Any model used to estimate the appropriate </w:t>
      </w:r>
      <w:hyperlink r:id="rId6" w:history="1">
        <w:r w:rsidRPr="00572096">
          <w:rPr>
            <w:rStyle w:val="Hyperlink"/>
            <w:rFonts w:ascii="Times New Roman" w:hAnsi="Times New Roman" w:cs="Times New Roman"/>
            <w:sz w:val="24"/>
            <w:szCs w:val="24"/>
          </w:rPr>
          <w:t>price</w:t>
        </w:r>
      </w:hyperlink>
      <w:r w:rsidRPr="00572096">
        <w:rPr>
          <w:rFonts w:ascii="Times New Roman" w:hAnsi="Times New Roman" w:cs="Times New Roman"/>
          <w:color w:val="000000"/>
          <w:sz w:val="24"/>
          <w:szCs w:val="24"/>
        </w:rPr>
        <w:t xml:space="preserve"> of a </w:t>
      </w:r>
      <w:hyperlink r:id="rId7" w:history="1">
        <w:r w:rsidRPr="00572096">
          <w:rPr>
            <w:rStyle w:val="Hyperlink"/>
            <w:rFonts w:ascii="Times New Roman" w:hAnsi="Times New Roman" w:cs="Times New Roman"/>
            <w:sz w:val="24"/>
            <w:szCs w:val="24"/>
          </w:rPr>
          <w:t>security</w:t>
        </w:r>
      </w:hyperlink>
      <w:r w:rsidRPr="00572096">
        <w:rPr>
          <w:rFonts w:ascii="Times New Roman" w:hAnsi="Times New Roman" w:cs="Times New Roman"/>
          <w:color w:val="000000"/>
          <w:sz w:val="24"/>
          <w:szCs w:val="24"/>
        </w:rPr>
        <w:t xml:space="preserve">. This helps </w:t>
      </w:r>
      <w:hyperlink r:id="rId8" w:history="1">
        <w:r w:rsidRPr="00572096">
          <w:rPr>
            <w:rStyle w:val="Hyperlink"/>
            <w:rFonts w:ascii="Times New Roman" w:hAnsi="Times New Roman" w:cs="Times New Roman"/>
            <w:sz w:val="24"/>
            <w:szCs w:val="24"/>
          </w:rPr>
          <w:t>investors</w:t>
        </w:r>
      </w:hyperlink>
      <w:r w:rsidRPr="00572096">
        <w:rPr>
          <w:rFonts w:ascii="Times New Roman" w:hAnsi="Times New Roman" w:cs="Times New Roman"/>
          <w:color w:val="000000"/>
          <w:sz w:val="24"/>
          <w:szCs w:val="24"/>
        </w:rPr>
        <w:t xml:space="preserve"> make </w:t>
      </w:r>
      <w:hyperlink r:id="rId9" w:history="1">
        <w:r w:rsidRPr="00572096">
          <w:rPr>
            <w:rStyle w:val="Hyperlink"/>
            <w:rFonts w:ascii="Times New Roman" w:hAnsi="Times New Roman" w:cs="Times New Roman"/>
            <w:sz w:val="24"/>
            <w:szCs w:val="24"/>
          </w:rPr>
          <w:t>investment decisions</w:t>
        </w:r>
      </w:hyperlink>
      <w:r w:rsidRPr="00572096">
        <w:rPr>
          <w:rFonts w:ascii="Times New Roman" w:hAnsi="Times New Roman" w:cs="Times New Roman"/>
          <w:color w:val="000000"/>
          <w:sz w:val="24"/>
          <w:szCs w:val="24"/>
        </w:rPr>
        <w:t xml:space="preserve"> on which securities are </w:t>
      </w:r>
      <w:hyperlink r:id="rId10" w:history="1">
        <w:r w:rsidRPr="00572096">
          <w:rPr>
            <w:rStyle w:val="Hyperlink"/>
            <w:rFonts w:ascii="Times New Roman" w:hAnsi="Times New Roman" w:cs="Times New Roman"/>
            <w:sz w:val="24"/>
            <w:szCs w:val="24"/>
          </w:rPr>
          <w:t>undervalued</w:t>
        </w:r>
      </w:hyperlink>
      <w:r w:rsidRPr="00572096">
        <w:rPr>
          <w:rFonts w:ascii="Times New Roman" w:hAnsi="Times New Roman" w:cs="Times New Roman"/>
          <w:color w:val="000000"/>
          <w:sz w:val="24"/>
          <w:szCs w:val="24"/>
        </w:rPr>
        <w:t xml:space="preserve"> and are therefore good to </w:t>
      </w:r>
      <w:hyperlink r:id="rId11" w:history="1">
        <w:r w:rsidRPr="00572096">
          <w:rPr>
            <w:rStyle w:val="Hyperlink"/>
            <w:rFonts w:ascii="Times New Roman" w:hAnsi="Times New Roman" w:cs="Times New Roman"/>
            <w:sz w:val="24"/>
            <w:szCs w:val="24"/>
          </w:rPr>
          <w:t>buy</w:t>
        </w:r>
      </w:hyperlink>
      <w:r w:rsidRPr="00572096">
        <w:rPr>
          <w:rFonts w:ascii="Times New Roman" w:hAnsi="Times New Roman" w:cs="Times New Roman"/>
          <w:color w:val="000000"/>
          <w:sz w:val="24"/>
          <w:szCs w:val="24"/>
        </w:rPr>
        <w:t xml:space="preserve"> and likewise, which are </w:t>
      </w:r>
      <w:hyperlink r:id="rId12" w:history="1">
        <w:r w:rsidRPr="00572096">
          <w:rPr>
            <w:rStyle w:val="Hyperlink"/>
            <w:rFonts w:ascii="Times New Roman" w:hAnsi="Times New Roman" w:cs="Times New Roman"/>
            <w:sz w:val="24"/>
            <w:szCs w:val="24"/>
          </w:rPr>
          <w:t>overvalued</w:t>
        </w:r>
      </w:hyperlink>
      <w:r w:rsidRPr="00572096">
        <w:rPr>
          <w:rFonts w:ascii="Times New Roman" w:hAnsi="Times New Roman" w:cs="Times New Roman"/>
          <w:color w:val="000000"/>
          <w:sz w:val="24"/>
          <w:szCs w:val="24"/>
        </w:rPr>
        <w:t xml:space="preserve"> and good to </w:t>
      </w:r>
      <w:hyperlink r:id="rId13" w:history="1">
        <w:r w:rsidRPr="00572096">
          <w:rPr>
            <w:rStyle w:val="Hyperlink"/>
            <w:rFonts w:ascii="Times New Roman" w:hAnsi="Times New Roman" w:cs="Times New Roman"/>
            <w:sz w:val="24"/>
            <w:szCs w:val="24"/>
          </w:rPr>
          <w:t>sell</w:t>
        </w:r>
      </w:hyperlink>
      <w:r w:rsidRPr="00572096">
        <w:rPr>
          <w:rFonts w:ascii="Times New Roman" w:hAnsi="Times New Roman" w:cs="Times New Roman"/>
          <w:color w:val="000000"/>
          <w:sz w:val="24"/>
          <w:szCs w:val="24"/>
        </w:rPr>
        <w:t>. All security valuation models use a series of mathematical relationships to make their determinations. As with all things, some models are more accurate than others.</w:t>
      </w:r>
    </w:p>
    <w:p w:rsidR="00451E46" w:rsidRPr="00572096" w:rsidRDefault="00451E46" w:rsidP="00451E46">
      <w:pPr>
        <w:spacing w:after="0"/>
        <w:rPr>
          <w:rFonts w:ascii="Times New Roman" w:hAnsi="Times New Roman" w:cs="Times New Roman"/>
          <w:color w:val="000000"/>
          <w:sz w:val="24"/>
          <w:szCs w:val="24"/>
        </w:rPr>
      </w:pPr>
    </w:p>
    <w:p w:rsidR="00451E46" w:rsidRPr="00572096" w:rsidRDefault="00451E46" w:rsidP="00451E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is a</w:t>
      </w:r>
      <w:r w:rsidRPr="00572096">
        <w:rPr>
          <w:rFonts w:ascii="Times New Roman" w:eastAsia="Times New Roman" w:hAnsi="Times New Roman" w:cs="Times New Roman"/>
          <w:color w:val="000000"/>
          <w:sz w:val="24"/>
          <w:szCs w:val="24"/>
        </w:rPr>
        <w:t>n analytic tool for valuing securities in which a series of mathematical relationships is used to determine the price at which a security should sell. Accuracy using a model depends not only on the validity of the relationships, but also on the precision of the estimates of other variables required by the model. One widely used security valuation model discounts estimated cash flows, such as dividends or interest, from holding an investment.</w:t>
      </w:r>
    </w:p>
    <w:p w:rsidR="00451E46" w:rsidRDefault="00451E46" w:rsidP="00451E46">
      <w:pPr>
        <w:rPr>
          <w:rFonts w:ascii="Times New Roman" w:hAnsi="Times New Roman" w:cs="Times New Roman"/>
          <w:color w:val="000000"/>
          <w:sz w:val="24"/>
          <w:szCs w:val="24"/>
        </w:rPr>
      </w:pPr>
      <w:r w:rsidRPr="00572096">
        <w:rPr>
          <w:rFonts w:ascii="Times New Roman" w:hAnsi="Times New Roman" w:cs="Times New Roman"/>
          <w:color w:val="000000"/>
          <w:sz w:val="24"/>
          <w:szCs w:val="24"/>
        </w:rPr>
        <w:br/>
      </w:r>
      <w:r w:rsidRPr="00572096">
        <w:rPr>
          <w:rFonts w:ascii="Times New Roman" w:hAnsi="Times New Roman" w:cs="Times New Roman"/>
          <w:b/>
          <w:color w:val="000000"/>
          <w:sz w:val="24"/>
          <w:szCs w:val="24"/>
        </w:rPr>
        <w:t>Asset allocation</w:t>
      </w:r>
      <w:r>
        <w:rPr>
          <w:rFonts w:ascii="Times New Roman" w:hAnsi="Times New Roman" w:cs="Times New Roman"/>
          <w:color w:val="000000"/>
          <w:sz w:val="24"/>
          <w:szCs w:val="24"/>
        </w:rPr>
        <w:t>:</w:t>
      </w:r>
    </w:p>
    <w:p w:rsidR="00451E46" w:rsidRPr="00572096" w:rsidRDefault="00451E46" w:rsidP="00451E46">
      <w:pPr>
        <w:spacing w:after="0" w:line="240" w:lineRule="auto"/>
        <w:rPr>
          <w:rFonts w:ascii="Times New Roman" w:eastAsia="Times New Roman" w:hAnsi="Times New Roman" w:cs="Times New Roman"/>
          <w:color w:val="000000"/>
          <w:sz w:val="24"/>
          <w:szCs w:val="24"/>
        </w:rPr>
      </w:pPr>
      <w:r w:rsidRPr="00572096">
        <w:rPr>
          <w:rFonts w:ascii="Times New Roman" w:eastAsia="Times New Roman" w:hAnsi="Times New Roman" w:cs="Times New Roman"/>
          <w:color w:val="000000"/>
          <w:sz w:val="24"/>
          <w:szCs w:val="24"/>
        </w:rPr>
        <w:t>The assignment of investment funds to broad categories of assets. For example, an individual allocates funds to bonds and equities. Likewise, an investment manager may allocate clients' funds to common stocks representing various industries.</w:t>
      </w:r>
    </w:p>
    <w:p w:rsidR="00451E46" w:rsidRPr="00572096" w:rsidRDefault="00451E46" w:rsidP="00451E46">
      <w:pPr>
        <w:spacing w:before="100" w:beforeAutospacing="1" w:after="100" w:afterAutospacing="1" w:line="240" w:lineRule="auto"/>
        <w:rPr>
          <w:rFonts w:ascii="Times New Roman" w:eastAsia="Times New Roman" w:hAnsi="Times New Roman" w:cs="Times New Roman"/>
          <w:color w:val="000000"/>
          <w:sz w:val="24"/>
          <w:szCs w:val="24"/>
        </w:rPr>
      </w:pPr>
      <w:r w:rsidRPr="00572096">
        <w:rPr>
          <w:rFonts w:ascii="Times New Roman" w:eastAsia="Times New Roman" w:hAnsi="Times New Roman" w:cs="Times New Roman"/>
          <w:color w:val="000000"/>
          <w:sz w:val="24"/>
          <w:szCs w:val="24"/>
        </w:rPr>
        <w:t>You should expect only modest shifts in your asset allocation during your working years. Two components combine to create an asset allocation plan: your own financial situation and risk tolerance, coupled with historic and expected investment performance by asset class. Unless one of these components changes dramatically, there should be only modest adjustments in your allocation. The kinds of personal change that can trigger significant allocation changes are marriage, divorce, disability, birth of children, or employment or income change. Major changes in inflation, interest rates, or unforeseen social or political shocks are the type of economic events that could trigger broad allocation shifts.</w:t>
      </w:r>
    </w:p>
    <w:p w:rsidR="00451E46" w:rsidRDefault="00451E46" w:rsidP="00451E46">
      <w:pPr>
        <w:rPr>
          <w:rFonts w:ascii="Times New Roman" w:hAnsi="Times New Roman" w:cs="Times New Roman"/>
          <w:b/>
          <w:color w:val="000000"/>
          <w:sz w:val="24"/>
          <w:szCs w:val="24"/>
        </w:rPr>
      </w:pPr>
    </w:p>
    <w:p w:rsidR="00451E46" w:rsidRDefault="00451E46" w:rsidP="00451E46">
      <w:pPr>
        <w:rPr>
          <w:rFonts w:ascii="Times New Roman" w:hAnsi="Times New Roman" w:cs="Times New Roman"/>
          <w:color w:val="000000"/>
          <w:sz w:val="24"/>
          <w:szCs w:val="24"/>
        </w:rPr>
      </w:pPr>
      <w:r w:rsidRPr="00572096">
        <w:rPr>
          <w:rFonts w:ascii="Times New Roman" w:hAnsi="Times New Roman" w:cs="Times New Roman"/>
          <w:b/>
          <w:color w:val="000000"/>
          <w:sz w:val="24"/>
          <w:szCs w:val="24"/>
        </w:rPr>
        <w:lastRenderedPageBreak/>
        <w:t>Portfolio optimization</w:t>
      </w:r>
      <w:r>
        <w:rPr>
          <w:rFonts w:ascii="Times New Roman" w:hAnsi="Times New Roman" w:cs="Times New Roman"/>
          <w:color w:val="000000"/>
          <w:sz w:val="24"/>
          <w:szCs w:val="24"/>
        </w:rPr>
        <w:t>:</w:t>
      </w:r>
    </w:p>
    <w:p w:rsidR="00451E46" w:rsidRPr="00EE1233" w:rsidRDefault="00451E46" w:rsidP="00451E46">
      <w:pPr>
        <w:spacing w:after="0"/>
        <w:rPr>
          <w:rFonts w:ascii="Times New Roman" w:hAnsi="Times New Roman" w:cs="Times New Roman"/>
          <w:sz w:val="24"/>
          <w:szCs w:val="24"/>
        </w:rPr>
      </w:pPr>
      <w:proofErr w:type="gramStart"/>
      <w:r w:rsidRPr="00EE1233">
        <w:rPr>
          <w:rFonts w:ascii="Times New Roman" w:hAnsi="Times New Roman" w:cs="Times New Roman"/>
          <w:color w:val="000000"/>
          <w:sz w:val="24"/>
          <w:szCs w:val="24"/>
        </w:rPr>
        <w:t xml:space="preserve">Determination of weights of </w:t>
      </w:r>
      <w:hyperlink r:id="rId14" w:history="1">
        <w:r w:rsidRPr="00EE1233">
          <w:rPr>
            <w:rStyle w:val="Hyperlink"/>
            <w:rFonts w:ascii="Times New Roman" w:hAnsi="Times New Roman" w:cs="Times New Roman"/>
            <w:sz w:val="24"/>
            <w:szCs w:val="24"/>
          </w:rPr>
          <w:t>securities</w:t>
        </w:r>
      </w:hyperlink>
      <w:r w:rsidRPr="00EE1233">
        <w:rPr>
          <w:rFonts w:ascii="Times New Roman" w:hAnsi="Times New Roman" w:cs="Times New Roman"/>
          <w:color w:val="000000"/>
          <w:sz w:val="24"/>
          <w:szCs w:val="24"/>
        </w:rPr>
        <w:t xml:space="preserve"> in a </w:t>
      </w:r>
      <w:hyperlink r:id="rId15" w:history="1">
        <w:r w:rsidRPr="00EE1233">
          <w:rPr>
            <w:rStyle w:val="Hyperlink"/>
            <w:rFonts w:ascii="Times New Roman" w:hAnsi="Times New Roman" w:cs="Times New Roman"/>
            <w:sz w:val="24"/>
            <w:szCs w:val="24"/>
          </w:rPr>
          <w:t>portfolio</w:t>
        </w:r>
      </w:hyperlink>
      <w:r w:rsidRPr="00EE1233">
        <w:rPr>
          <w:rFonts w:ascii="Times New Roman" w:hAnsi="Times New Roman" w:cs="Times New Roman"/>
          <w:color w:val="000000"/>
          <w:sz w:val="24"/>
          <w:szCs w:val="24"/>
        </w:rPr>
        <w:t xml:space="preserve"> such that it best suits a given objective, </w:t>
      </w:r>
      <w:proofErr w:type="spellStart"/>
      <w:r w:rsidRPr="00EE1233">
        <w:rPr>
          <w:rFonts w:ascii="Times New Roman" w:hAnsi="Times New Roman" w:cs="Times New Roman"/>
          <w:color w:val="000000"/>
          <w:sz w:val="24"/>
          <w:szCs w:val="24"/>
        </w:rPr>
        <w:t>eg</w:t>
      </w:r>
      <w:proofErr w:type="spellEnd"/>
      <w:r w:rsidRPr="00EE1233">
        <w:rPr>
          <w:rFonts w:ascii="Times New Roman" w:hAnsi="Times New Roman" w:cs="Times New Roman"/>
          <w:color w:val="000000"/>
          <w:sz w:val="24"/>
          <w:szCs w:val="24"/>
        </w:rPr>
        <w:t>.</w:t>
      </w:r>
      <w:proofErr w:type="gramEnd"/>
      <w:r w:rsidRPr="00EE1233">
        <w:rPr>
          <w:rFonts w:ascii="Times New Roman" w:hAnsi="Times New Roman" w:cs="Times New Roman"/>
          <w:color w:val="000000"/>
          <w:sz w:val="24"/>
          <w:szCs w:val="24"/>
        </w:rPr>
        <w:t xml:space="preserve"> </w:t>
      </w:r>
      <w:proofErr w:type="gramStart"/>
      <w:r w:rsidRPr="00EE1233">
        <w:rPr>
          <w:rFonts w:ascii="Times New Roman" w:hAnsi="Times New Roman" w:cs="Times New Roman"/>
          <w:color w:val="000000"/>
          <w:sz w:val="24"/>
          <w:szCs w:val="24"/>
        </w:rPr>
        <w:t>maximize</w:t>
      </w:r>
      <w:proofErr w:type="gramEnd"/>
      <w:r w:rsidRPr="00EE1233">
        <w:rPr>
          <w:rFonts w:ascii="Times New Roman" w:hAnsi="Times New Roman" w:cs="Times New Roman"/>
          <w:color w:val="000000"/>
          <w:sz w:val="24"/>
          <w:szCs w:val="24"/>
        </w:rPr>
        <w:t xml:space="preserve"> </w:t>
      </w:r>
      <w:hyperlink r:id="rId16" w:history="1">
        <w:r w:rsidRPr="00EE1233">
          <w:rPr>
            <w:rStyle w:val="Hyperlink"/>
            <w:rFonts w:ascii="Times New Roman" w:hAnsi="Times New Roman" w:cs="Times New Roman"/>
            <w:sz w:val="24"/>
            <w:szCs w:val="24"/>
          </w:rPr>
          <w:t>return</w:t>
        </w:r>
      </w:hyperlink>
      <w:r w:rsidRPr="00EE1233">
        <w:rPr>
          <w:rFonts w:ascii="Times New Roman" w:hAnsi="Times New Roman" w:cs="Times New Roman"/>
          <w:color w:val="000000"/>
          <w:sz w:val="24"/>
          <w:szCs w:val="24"/>
        </w:rPr>
        <w:t xml:space="preserve"> for a given </w:t>
      </w:r>
      <w:hyperlink r:id="rId17" w:history="1">
        <w:r w:rsidRPr="00EE1233">
          <w:rPr>
            <w:rStyle w:val="Hyperlink"/>
            <w:rFonts w:ascii="Times New Roman" w:hAnsi="Times New Roman" w:cs="Times New Roman"/>
            <w:sz w:val="24"/>
            <w:szCs w:val="24"/>
          </w:rPr>
          <w:t>risk</w:t>
        </w:r>
      </w:hyperlink>
      <w:r>
        <w:rPr>
          <w:rFonts w:ascii="Times New Roman" w:hAnsi="Times New Roman" w:cs="Times New Roman"/>
          <w:color w:val="000000"/>
          <w:sz w:val="24"/>
          <w:szCs w:val="24"/>
        </w:rPr>
        <w:t xml:space="preserve"> </w:t>
      </w:r>
      <w:r w:rsidRPr="00EE1233">
        <w:rPr>
          <w:rFonts w:ascii="Times New Roman" w:hAnsi="Times New Roman" w:cs="Times New Roman"/>
          <w:color w:val="000000"/>
          <w:sz w:val="24"/>
          <w:szCs w:val="24"/>
        </w:rPr>
        <w:t>.</w:t>
      </w:r>
      <w:r w:rsidRPr="00EE1233">
        <w:rPr>
          <w:rFonts w:ascii="Times New Roman" w:hAnsi="Times New Roman" w:cs="Times New Roman"/>
          <w:sz w:val="24"/>
          <w:szCs w:val="24"/>
        </w:rPr>
        <w:t>In a nutshell, portfolio optimization picks up where the asset allocation process leaves off. It basically refines an asset allocation once it’s established, and allows risk and return to be quantified, which then allows it to be compared against other things.</w:t>
      </w:r>
      <w:r>
        <w:rPr>
          <w:rFonts w:ascii="Times New Roman" w:hAnsi="Times New Roman" w:cs="Times New Roman"/>
          <w:sz w:val="24"/>
          <w:szCs w:val="24"/>
        </w:rPr>
        <w:t xml:space="preserve"> The purpose portfolio </w:t>
      </w:r>
      <w:proofErr w:type="gramStart"/>
      <w:r>
        <w:rPr>
          <w:rFonts w:ascii="Times New Roman" w:hAnsi="Times New Roman" w:cs="Times New Roman"/>
          <w:sz w:val="24"/>
          <w:szCs w:val="24"/>
        </w:rPr>
        <w:t>optimization</w:t>
      </w:r>
      <w:r w:rsidRPr="00EE1233">
        <w:rPr>
          <w:rFonts w:ascii="Times New Roman" w:hAnsi="Times New Roman" w:cs="Times New Roman"/>
          <w:sz w:val="24"/>
          <w:szCs w:val="24"/>
        </w:rPr>
        <w:t>,</w:t>
      </w:r>
      <w:proofErr w:type="gramEnd"/>
      <w:r w:rsidRPr="00EE1233">
        <w:rPr>
          <w:rFonts w:ascii="Times New Roman" w:hAnsi="Times New Roman" w:cs="Times New Roman"/>
          <w:sz w:val="24"/>
          <w:szCs w:val="24"/>
        </w:rPr>
        <w:t xml:space="preserve"> is to include investments in portfolios that have good returns while providing various diversification benefits. This reduces risk without sacrificing returns</w:t>
      </w:r>
      <w:r>
        <w:rPr>
          <w:rFonts w:ascii="Times New Roman" w:hAnsi="Times New Roman" w:cs="Times New Roman"/>
          <w:sz w:val="24"/>
          <w:szCs w:val="24"/>
        </w:rPr>
        <w:t xml:space="preserve"> to </w:t>
      </w:r>
      <w:r w:rsidRPr="00EE1233">
        <w:rPr>
          <w:rFonts w:ascii="Times New Roman" w:hAnsi="Times New Roman" w:cs="Times New Roman"/>
          <w:sz w:val="24"/>
          <w:szCs w:val="24"/>
        </w:rPr>
        <w:t>much.</w:t>
      </w:r>
    </w:p>
    <w:p w:rsidR="00451E46" w:rsidRDefault="00451E46" w:rsidP="00451E46">
      <w:pPr>
        <w:spacing w:after="0"/>
        <w:rPr>
          <w:rFonts w:ascii="Arial" w:hAnsi="Arial" w:cs="Arial"/>
          <w:color w:val="000000"/>
          <w:sz w:val="20"/>
          <w:szCs w:val="20"/>
        </w:rPr>
      </w:pPr>
    </w:p>
    <w:p w:rsidR="00451E46" w:rsidRDefault="00451E46" w:rsidP="00451E46">
      <w:pPr>
        <w:rPr>
          <w:rFonts w:ascii="Times New Roman" w:hAnsi="Times New Roman" w:cs="Times New Roman"/>
          <w:color w:val="000000"/>
          <w:sz w:val="24"/>
          <w:szCs w:val="24"/>
        </w:rPr>
      </w:pPr>
      <w:r w:rsidRPr="00572096">
        <w:rPr>
          <w:rFonts w:ascii="Times New Roman" w:hAnsi="Times New Roman" w:cs="Times New Roman"/>
          <w:b/>
          <w:color w:val="000000"/>
          <w:sz w:val="24"/>
          <w:szCs w:val="24"/>
        </w:rPr>
        <w:t>Performance measurement</w:t>
      </w:r>
      <w:r>
        <w:rPr>
          <w:rFonts w:ascii="Times New Roman" w:hAnsi="Times New Roman" w:cs="Times New Roman"/>
          <w:color w:val="000000"/>
          <w:sz w:val="24"/>
          <w:szCs w:val="24"/>
        </w:rPr>
        <w:t>:</w:t>
      </w:r>
    </w:p>
    <w:p w:rsidR="00451E46" w:rsidRPr="00572096" w:rsidRDefault="00451E46" w:rsidP="00451E46">
      <w:pPr>
        <w:spacing w:after="0"/>
        <w:rPr>
          <w:rFonts w:ascii="Times New Roman" w:hAnsi="Times New Roman" w:cs="Times New Roman"/>
          <w:color w:val="000000"/>
          <w:sz w:val="24"/>
          <w:szCs w:val="24"/>
        </w:rPr>
      </w:pPr>
      <w:r w:rsidRPr="00572096">
        <w:rPr>
          <w:rFonts w:ascii="Times New Roman" w:hAnsi="Times New Roman" w:cs="Times New Roman"/>
          <w:color w:val="000000"/>
          <w:sz w:val="24"/>
          <w:szCs w:val="24"/>
        </w:rPr>
        <w:t xml:space="preserve">Calculation of the </w:t>
      </w:r>
      <w:hyperlink r:id="rId18" w:history="1">
        <w:r w:rsidRPr="00572096">
          <w:rPr>
            <w:rStyle w:val="Hyperlink"/>
            <w:rFonts w:ascii="Times New Roman" w:hAnsi="Times New Roman" w:cs="Times New Roman"/>
            <w:sz w:val="24"/>
            <w:szCs w:val="24"/>
          </w:rPr>
          <w:t>return</w:t>
        </w:r>
      </w:hyperlink>
      <w:r w:rsidRPr="00572096">
        <w:rPr>
          <w:rFonts w:ascii="Times New Roman" w:hAnsi="Times New Roman" w:cs="Times New Roman"/>
          <w:color w:val="000000"/>
          <w:sz w:val="24"/>
          <w:szCs w:val="24"/>
        </w:rPr>
        <w:t xml:space="preserve"> a </w:t>
      </w:r>
      <w:hyperlink r:id="rId19" w:history="1">
        <w:r w:rsidRPr="00572096">
          <w:rPr>
            <w:rStyle w:val="Hyperlink"/>
            <w:rFonts w:ascii="Times New Roman" w:hAnsi="Times New Roman" w:cs="Times New Roman"/>
            <w:sz w:val="24"/>
            <w:szCs w:val="24"/>
          </w:rPr>
          <w:t>money manager</w:t>
        </w:r>
      </w:hyperlink>
      <w:r w:rsidRPr="00572096">
        <w:rPr>
          <w:rFonts w:ascii="Times New Roman" w:hAnsi="Times New Roman" w:cs="Times New Roman"/>
          <w:color w:val="000000"/>
          <w:sz w:val="24"/>
          <w:szCs w:val="24"/>
        </w:rPr>
        <w:t xml:space="preserve"> realizes over some time interval.</w:t>
      </w:r>
    </w:p>
    <w:p w:rsidR="00FC4D3B" w:rsidRDefault="00451E46" w:rsidP="00451E46">
      <w:r w:rsidRPr="00572096">
        <w:rPr>
          <w:rFonts w:ascii="Times New Roman" w:hAnsi="Times New Roman" w:cs="Times New Roman"/>
          <w:color w:val="000000"/>
          <w:sz w:val="24"/>
          <w:szCs w:val="24"/>
        </w:rPr>
        <w:t xml:space="preserve">Any of many different mathematical measures to evaluate how well a company is using its resources to make a </w:t>
      </w:r>
      <w:hyperlink r:id="rId20" w:history="1">
        <w:r w:rsidRPr="00572096">
          <w:rPr>
            <w:rStyle w:val="Hyperlink"/>
            <w:rFonts w:ascii="Times New Roman" w:hAnsi="Times New Roman" w:cs="Times New Roman"/>
            <w:sz w:val="24"/>
            <w:szCs w:val="24"/>
          </w:rPr>
          <w:t>profit</w:t>
        </w:r>
      </w:hyperlink>
      <w:r w:rsidRPr="00572096">
        <w:rPr>
          <w:rFonts w:ascii="Times New Roman" w:hAnsi="Times New Roman" w:cs="Times New Roman"/>
          <w:color w:val="000000"/>
          <w:sz w:val="24"/>
          <w:szCs w:val="24"/>
        </w:rPr>
        <w:t xml:space="preserve">. Common examples of performance measurement include </w:t>
      </w:r>
      <w:hyperlink r:id="rId21" w:history="1">
        <w:r w:rsidRPr="00572096">
          <w:rPr>
            <w:rStyle w:val="Hyperlink"/>
            <w:rFonts w:ascii="Times New Roman" w:hAnsi="Times New Roman" w:cs="Times New Roman"/>
            <w:sz w:val="24"/>
            <w:szCs w:val="24"/>
          </w:rPr>
          <w:t>operating income</w:t>
        </w:r>
      </w:hyperlink>
      <w:r w:rsidRPr="00572096">
        <w:rPr>
          <w:rFonts w:ascii="Times New Roman" w:hAnsi="Times New Roman" w:cs="Times New Roman"/>
          <w:color w:val="000000"/>
          <w:sz w:val="24"/>
          <w:szCs w:val="24"/>
        </w:rPr>
        <w:t xml:space="preserve">, </w:t>
      </w:r>
      <w:hyperlink r:id="rId22" w:history="1">
        <w:r w:rsidRPr="00572096">
          <w:rPr>
            <w:rStyle w:val="Hyperlink"/>
            <w:rFonts w:ascii="Times New Roman" w:hAnsi="Times New Roman" w:cs="Times New Roman"/>
            <w:sz w:val="24"/>
            <w:szCs w:val="24"/>
          </w:rPr>
          <w:t>earnings before interest and taxes</w:t>
        </w:r>
      </w:hyperlink>
      <w:r w:rsidRPr="00572096">
        <w:rPr>
          <w:rFonts w:ascii="Times New Roman" w:hAnsi="Times New Roman" w:cs="Times New Roman"/>
          <w:color w:val="000000"/>
          <w:sz w:val="24"/>
          <w:szCs w:val="24"/>
        </w:rPr>
        <w:t xml:space="preserve">, and </w:t>
      </w:r>
      <w:hyperlink r:id="rId23" w:history="1">
        <w:r w:rsidRPr="00572096">
          <w:rPr>
            <w:rStyle w:val="Hyperlink"/>
            <w:rFonts w:ascii="Times New Roman" w:hAnsi="Times New Roman" w:cs="Times New Roman"/>
            <w:sz w:val="24"/>
            <w:szCs w:val="24"/>
          </w:rPr>
          <w:t>net asset value</w:t>
        </w:r>
      </w:hyperlink>
      <w:r w:rsidRPr="00572096">
        <w:rPr>
          <w:rFonts w:ascii="Times New Roman" w:hAnsi="Times New Roman" w:cs="Times New Roman"/>
          <w:color w:val="000000"/>
          <w:sz w:val="24"/>
          <w:szCs w:val="24"/>
        </w:rPr>
        <w:t>. It is important to note that no one measure of performance should be taken on its own. Rather, to arrive at a true sense of how a company is doing, one must use as many different measures as possible together</w:t>
      </w:r>
      <w:r w:rsidRPr="00A27144">
        <w:rPr>
          <w:rFonts w:ascii="Times New Roman" w:hAnsi="Times New Roman" w:cs="Times New Roman"/>
          <w:color w:val="000000"/>
          <w:sz w:val="24"/>
          <w:szCs w:val="24"/>
        </w:rPr>
        <w:br/>
      </w:r>
    </w:p>
    <w:p w:rsidR="00451E46" w:rsidRDefault="00451E46" w:rsidP="00451E46"/>
    <w:sectPr w:rsidR="00451E46" w:rsidSect="00FC4D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451E46"/>
    <w:rsid w:val="00451E46"/>
    <w:rsid w:val="004F6E78"/>
    <w:rsid w:val="00FC4D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E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51E46"/>
    <w:rPr>
      <w:color w:val="3366CC"/>
      <w:u w:val="single"/>
    </w:rPr>
  </w:style>
  <w:style w:type="character" w:styleId="Strong">
    <w:name w:val="Strong"/>
    <w:basedOn w:val="DefaultParagraphFont"/>
    <w:uiPriority w:val="22"/>
    <w:qFormat/>
    <w:rsid w:val="00451E46"/>
    <w:rPr>
      <w:b/>
      <w:bCs/>
    </w:rPr>
  </w:style>
  <w:style w:type="character" w:styleId="Emphasis">
    <w:name w:val="Emphasis"/>
    <w:basedOn w:val="DefaultParagraphFont"/>
    <w:uiPriority w:val="20"/>
    <w:qFormat/>
    <w:rsid w:val="00451E46"/>
    <w:rPr>
      <w:i/>
      <w:iCs/>
    </w:rPr>
  </w:style>
  <w:style w:type="character" w:customStyle="1" w:styleId="itxtrst">
    <w:name w:val="itxtrst"/>
    <w:basedOn w:val="DefaultParagraphFont"/>
    <w:rsid w:val="00451E4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inancial-dictionary.thefreedictionary.com/Investors" TargetMode="External"/><Relationship Id="rId13" Type="http://schemas.openxmlformats.org/officeDocument/2006/relationships/hyperlink" Target="http://financial-dictionary.thefreedictionary.com/Sell" TargetMode="External"/><Relationship Id="rId18" Type="http://schemas.openxmlformats.org/officeDocument/2006/relationships/hyperlink" Target="http://financial-dictionary.thefreedictionary.com/Return" TargetMode="External"/><Relationship Id="rId3" Type="http://schemas.openxmlformats.org/officeDocument/2006/relationships/webSettings" Target="webSettings.xml"/><Relationship Id="rId21" Type="http://schemas.openxmlformats.org/officeDocument/2006/relationships/hyperlink" Target="http://financial-dictionary.thefreedictionary.com/Operating+Income" TargetMode="External"/><Relationship Id="rId7" Type="http://schemas.openxmlformats.org/officeDocument/2006/relationships/hyperlink" Target="http://financial-dictionary.thefreedictionary.com/Security" TargetMode="External"/><Relationship Id="rId12" Type="http://schemas.openxmlformats.org/officeDocument/2006/relationships/hyperlink" Target="http://financial-dictionary.thefreedictionary.com/Overvalued" TargetMode="External"/><Relationship Id="rId17" Type="http://schemas.openxmlformats.org/officeDocument/2006/relationships/hyperlink" Target="http://financial-dictionary.thefreedictionary.com/Risk"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financial-dictionary.thefreedictionary.com/Return" TargetMode="External"/><Relationship Id="rId20" Type="http://schemas.openxmlformats.org/officeDocument/2006/relationships/hyperlink" Target="http://financial-dictionary.thefreedictionary.com/Profit" TargetMode="External"/><Relationship Id="rId1" Type="http://schemas.openxmlformats.org/officeDocument/2006/relationships/styles" Target="styles.xml"/><Relationship Id="rId6" Type="http://schemas.openxmlformats.org/officeDocument/2006/relationships/hyperlink" Target="http://financial-dictionary.thefreedictionary.com/Price" TargetMode="External"/><Relationship Id="rId11" Type="http://schemas.openxmlformats.org/officeDocument/2006/relationships/hyperlink" Target="http://financial-dictionary.thefreedictionary.com/Buy" TargetMode="External"/><Relationship Id="rId24" Type="http://schemas.openxmlformats.org/officeDocument/2006/relationships/fontTable" Target="fontTable.xml"/><Relationship Id="rId5" Type="http://schemas.openxmlformats.org/officeDocument/2006/relationships/hyperlink" Target="http://www.investopedia.com/terms/m/modernportfoliotheory.asp" TargetMode="External"/><Relationship Id="rId15" Type="http://schemas.openxmlformats.org/officeDocument/2006/relationships/hyperlink" Target="http://financial-dictionary.thefreedictionary.com/Portfolio" TargetMode="External"/><Relationship Id="rId23" Type="http://schemas.openxmlformats.org/officeDocument/2006/relationships/hyperlink" Target="http://financial-dictionary.thefreedictionary.com/Net+Asset+Value" TargetMode="External"/><Relationship Id="rId10" Type="http://schemas.openxmlformats.org/officeDocument/2006/relationships/hyperlink" Target="http://financial-dictionary.thefreedictionary.com/Undervalued" TargetMode="External"/><Relationship Id="rId19" Type="http://schemas.openxmlformats.org/officeDocument/2006/relationships/hyperlink" Target="http://financial-dictionary.thefreedictionary.com/Money+manager" TargetMode="External"/><Relationship Id="rId4" Type="http://schemas.openxmlformats.org/officeDocument/2006/relationships/hyperlink" Target="http://www.investopedia.com/terms/m/modernportfoliotheory.asp" TargetMode="External"/><Relationship Id="rId9" Type="http://schemas.openxmlformats.org/officeDocument/2006/relationships/hyperlink" Target="http://financial-dictionary.thefreedictionary.com/Investment+Decisions" TargetMode="External"/><Relationship Id="rId14" Type="http://schemas.openxmlformats.org/officeDocument/2006/relationships/hyperlink" Target="http://financial-dictionary.thefreedictionary.com/Security" TargetMode="External"/><Relationship Id="rId22" Type="http://schemas.openxmlformats.org/officeDocument/2006/relationships/hyperlink" Target="http://financial-dictionary.thefreedictionary.com/Earnings+Before+Interest+and+Tax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783</Words>
  <Characters>4465</Characters>
  <Application>Microsoft Office Word</Application>
  <DocSecurity>0</DocSecurity>
  <Lines>37</Lines>
  <Paragraphs>10</Paragraphs>
  <ScaleCrop>false</ScaleCrop>
  <Company>Grizli777</Company>
  <LinksUpToDate>false</LinksUpToDate>
  <CharactersWithSpaces>5238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Zorbyx1</dc:creator>
  <cp:lastModifiedBy>Zorbyx1</cp:lastModifiedBy>
  <cp:revision>1</cp:revision>
  <dcterms:created xsi:type="dcterms:W3CDTF">2011-10-07T15:40:00Z</dcterms:created>
  <dcterms:modified xsi:type="dcterms:W3CDTF">2011-10-07T15:41:00Z</dcterms:modified>
</cp:coreProperties>
</file>