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60" w:rsidRDefault="00613160"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p>
    <w:p w:rsidR="00267A32" w:rsidRPr="00613160" w:rsidRDefault="00267A32"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r w:rsidRPr="00613160">
        <w:rPr>
          <w:rFonts w:ascii="Times New Roman" w:eastAsia="Times New Roman" w:hAnsi="Times New Roman" w:cs="Times New Roman"/>
          <w:b/>
          <w:bCs/>
          <w:color w:val="002060"/>
          <w:sz w:val="24"/>
          <w:szCs w:val="24"/>
        </w:rPr>
        <w:t xml:space="preserve">The Connection </w:t>
      </w:r>
      <w:r w:rsidR="00613160" w:rsidRPr="00613160">
        <w:rPr>
          <w:rFonts w:ascii="Times New Roman" w:eastAsia="Times New Roman" w:hAnsi="Times New Roman" w:cs="Times New Roman"/>
          <w:b/>
          <w:bCs/>
          <w:color w:val="002060"/>
          <w:sz w:val="24"/>
          <w:szCs w:val="24"/>
        </w:rPr>
        <w:t>between</w:t>
      </w:r>
      <w:r w:rsidRPr="00613160">
        <w:rPr>
          <w:rFonts w:ascii="Times New Roman" w:eastAsia="Times New Roman" w:hAnsi="Times New Roman" w:cs="Times New Roman"/>
          <w:b/>
          <w:bCs/>
          <w:color w:val="002060"/>
          <w:sz w:val="24"/>
          <w:szCs w:val="24"/>
        </w:rPr>
        <w:t xml:space="preserve"> Asset Allocation and Diversification</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Diversification is a strategy that can be neatly summed up by the timeless adage "Don't put all your eggs in one basket." The strategy involves spreading your money among various investments in the hope that if one investment loses money, the other investments will more than make up for those losses.</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 xml:space="preserve">Many investors use asset allocation as a way to diversify their investments among asset categories. But other investors deliberately do not. For example, investing entirely in stock, in the case of a twenty-five year-old investing for retirement, or investing entirely in cash equivalents, in the case of a family saving for the down payment on a house, might be reasonable asset allocation strategies under certain circumstances. But neither strategy attempts to reduce risk by holding different types of asset categories. So choosing an asset allocation model won't </w:t>
      </w:r>
      <w:r w:rsidRPr="00613160">
        <w:rPr>
          <w:rFonts w:ascii="Times New Roman" w:eastAsia="Times New Roman" w:hAnsi="Times New Roman" w:cs="Times New Roman"/>
          <w:i/>
          <w:iCs/>
          <w:sz w:val="24"/>
          <w:szCs w:val="24"/>
        </w:rPr>
        <w:t>necessarily</w:t>
      </w:r>
      <w:r w:rsidRPr="00613160">
        <w:rPr>
          <w:rFonts w:ascii="Times New Roman" w:eastAsia="Times New Roman" w:hAnsi="Times New Roman" w:cs="Times New Roman"/>
          <w:sz w:val="24"/>
          <w:szCs w:val="24"/>
        </w:rPr>
        <w:t xml:space="preserve"> diversify your portfolio. Whether your portfolio is diversified will depend on how you spread the money in your portfolio among different types of investments.</w:t>
      </w:r>
    </w:p>
    <w:p w:rsidR="00613160" w:rsidRDefault="00613160" w:rsidP="00267A32">
      <w:pPr>
        <w:spacing w:before="100" w:beforeAutospacing="1" w:after="100" w:afterAutospacing="1" w:line="240" w:lineRule="auto"/>
        <w:outlineLvl w:val="1"/>
        <w:rPr>
          <w:rStyle w:val="Strong"/>
          <w:rFonts w:ascii="Times New Roman" w:hAnsi="Times New Roman" w:cs="Times New Roman"/>
          <w:color w:val="002060"/>
          <w:sz w:val="24"/>
          <w:szCs w:val="24"/>
        </w:rPr>
      </w:pPr>
      <w:r w:rsidRPr="00613160">
        <w:rPr>
          <w:rStyle w:val="Strong"/>
          <w:rFonts w:ascii="Times New Roman" w:hAnsi="Times New Roman" w:cs="Times New Roman"/>
          <w:color w:val="002060"/>
          <w:sz w:val="24"/>
          <w:szCs w:val="24"/>
        </w:rPr>
        <w:t xml:space="preserve">What Does </w:t>
      </w:r>
      <w:r w:rsidRPr="00613160">
        <w:rPr>
          <w:rStyle w:val="Emphasis"/>
          <w:rFonts w:ascii="Times New Roman" w:hAnsi="Times New Roman" w:cs="Times New Roman"/>
          <w:b/>
          <w:bCs/>
          <w:color w:val="002060"/>
          <w:sz w:val="24"/>
          <w:szCs w:val="24"/>
        </w:rPr>
        <w:t>Diversification</w:t>
      </w:r>
      <w:r w:rsidRPr="00613160">
        <w:rPr>
          <w:rStyle w:val="Strong"/>
          <w:rFonts w:ascii="Times New Roman" w:hAnsi="Times New Roman" w:cs="Times New Roman"/>
          <w:color w:val="002060"/>
          <w:sz w:val="24"/>
          <w:szCs w:val="24"/>
        </w:rPr>
        <w:t xml:space="preserve"> Mean?</w:t>
      </w:r>
    </w:p>
    <w:p w:rsidR="00613160" w:rsidRPr="00613160" w:rsidRDefault="00613160"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proofErr w:type="gramStart"/>
      <w:r w:rsidRPr="00613160">
        <w:rPr>
          <w:rFonts w:ascii="Times New Roman" w:hAnsi="Times New Roman" w:cs="Times New Roman"/>
          <w:color w:val="000000"/>
          <w:sz w:val="24"/>
          <w:szCs w:val="24"/>
        </w:rPr>
        <w:t xml:space="preserve">A </w:t>
      </w:r>
      <w:hyperlink r:id="rId4" w:history="1">
        <w:r w:rsidRPr="00613160">
          <w:rPr>
            <w:rStyle w:val="itxtrst"/>
            <w:rFonts w:ascii="Times New Roman" w:hAnsi="Times New Roman" w:cs="Times New Roman"/>
            <w:color w:val="006400"/>
            <w:sz w:val="24"/>
            <w:szCs w:val="24"/>
            <w:u w:val="single"/>
          </w:rPr>
          <w:t>risk management</w:t>
        </w:r>
      </w:hyperlink>
      <w:r w:rsidRPr="00613160">
        <w:rPr>
          <w:rFonts w:ascii="Times New Roman" w:hAnsi="Times New Roman" w:cs="Times New Roman"/>
          <w:color w:val="000000"/>
          <w:sz w:val="24"/>
          <w:szCs w:val="24"/>
        </w:rPr>
        <w:t xml:space="preserve"> technique that mixes a wide variety of investments within a portfolio.</w:t>
      </w:r>
      <w:proofErr w:type="gramEnd"/>
      <w:r w:rsidRPr="00613160">
        <w:rPr>
          <w:rFonts w:ascii="Times New Roman" w:hAnsi="Times New Roman" w:cs="Times New Roman"/>
          <w:color w:val="000000"/>
          <w:sz w:val="24"/>
          <w:szCs w:val="24"/>
        </w:rPr>
        <w:t xml:space="preserve"> The rationale behind this technique contends that a portfolio of different kinds of investments will, on average, yield higher returns and pose a lower risk than any individual investment found within the portfolio. </w:t>
      </w:r>
      <w:r w:rsidRPr="00613160">
        <w:rPr>
          <w:rFonts w:ascii="Times New Roman" w:hAnsi="Times New Roman" w:cs="Times New Roman"/>
          <w:color w:val="000000"/>
          <w:sz w:val="24"/>
          <w:szCs w:val="24"/>
        </w:rPr>
        <w:br/>
      </w:r>
      <w:r w:rsidRPr="00613160">
        <w:rPr>
          <w:rFonts w:ascii="Times New Roman" w:hAnsi="Times New Roman" w:cs="Times New Roman"/>
          <w:color w:val="000000"/>
          <w:sz w:val="24"/>
          <w:szCs w:val="24"/>
        </w:rPr>
        <w:br/>
        <w:t xml:space="preserve">Diversification strives to smooth out unsystematic risk events in a portfolio so that the positive performance of some </w:t>
      </w:r>
      <w:hyperlink r:id="rId5" w:history="1">
        <w:r w:rsidRPr="00613160">
          <w:rPr>
            <w:rStyle w:val="itxtrst"/>
            <w:rFonts w:ascii="Times New Roman" w:hAnsi="Times New Roman" w:cs="Times New Roman"/>
            <w:color w:val="006400"/>
            <w:sz w:val="24"/>
            <w:szCs w:val="24"/>
            <w:u w:val="single"/>
          </w:rPr>
          <w:t>investments</w:t>
        </w:r>
      </w:hyperlink>
      <w:r w:rsidRPr="00613160">
        <w:rPr>
          <w:rFonts w:ascii="Times New Roman" w:hAnsi="Times New Roman" w:cs="Times New Roman"/>
          <w:color w:val="000000"/>
          <w:sz w:val="24"/>
          <w:szCs w:val="24"/>
        </w:rPr>
        <w:t xml:space="preserve"> will neutralize the negative performance of others. Therefore, the benefits of diversification will hold only if the securities in the portfolio are not perfectly correlated</w:t>
      </w:r>
      <w:r w:rsidRPr="00613160">
        <w:rPr>
          <w:rFonts w:ascii="Times New Roman" w:hAnsi="Times New Roman" w:cs="Times New Roman"/>
          <w:color w:val="000000"/>
          <w:sz w:val="24"/>
          <w:szCs w:val="24"/>
        </w:rPr>
        <w:br/>
      </w:r>
      <w:r w:rsidRPr="00613160">
        <w:rPr>
          <w:rFonts w:ascii="Times New Roman" w:hAnsi="Times New Roman" w:cs="Times New Roman"/>
          <w:color w:val="000000"/>
          <w:sz w:val="24"/>
          <w:szCs w:val="24"/>
        </w:rPr>
        <w:br/>
        <w:t xml:space="preserve">Studies and mathematical models have shown that maintaining a well-diversified portfolio of 25 to 30 stocks will yield the most cost-effective level of risk reduction. </w:t>
      </w:r>
      <w:hyperlink r:id="rId6" w:history="1">
        <w:r w:rsidRPr="00613160">
          <w:rPr>
            <w:rStyle w:val="itxtrst"/>
            <w:rFonts w:ascii="Times New Roman" w:hAnsi="Times New Roman" w:cs="Times New Roman"/>
            <w:color w:val="006400"/>
            <w:sz w:val="24"/>
            <w:szCs w:val="24"/>
            <w:u w:val="single"/>
          </w:rPr>
          <w:t>Investing</w:t>
        </w:r>
      </w:hyperlink>
      <w:r w:rsidRPr="00613160">
        <w:rPr>
          <w:rFonts w:ascii="Times New Roman" w:hAnsi="Times New Roman" w:cs="Times New Roman"/>
          <w:color w:val="000000"/>
          <w:sz w:val="24"/>
          <w:szCs w:val="24"/>
        </w:rPr>
        <w:t xml:space="preserve"> in more securities will still yield further diversification benefits, albeit at a drastically smaller rate.</w:t>
      </w:r>
      <w:r w:rsidRPr="00613160">
        <w:rPr>
          <w:rFonts w:ascii="Times New Roman" w:hAnsi="Times New Roman" w:cs="Times New Roman"/>
          <w:color w:val="000000"/>
          <w:sz w:val="24"/>
          <w:szCs w:val="24"/>
        </w:rPr>
        <w:br/>
      </w:r>
      <w:r w:rsidRPr="00613160">
        <w:rPr>
          <w:rFonts w:ascii="Times New Roman" w:hAnsi="Times New Roman" w:cs="Times New Roman"/>
          <w:color w:val="000000"/>
          <w:sz w:val="24"/>
          <w:szCs w:val="24"/>
        </w:rPr>
        <w:br/>
        <w:t>Further diversification benefits can be gained by investing in foreign securities because they tend be less closely correlated with domestic investments. For example, an economic downturn in the U.S. economy may not affect Japan's economy in the same way; therefore, having Japanese investments would allow an investor to have a small cushion of protection against losses due to an American economic downturn.</w:t>
      </w:r>
      <w:r w:rsidRPr="00613160">
        <w:rPr>
          <w:rFonts w:ascii="Times New Roman" w:hAnsi="Times New Roman" w:cs="Times New Roman"/>
          <w:color w:val="000000"/>
          <w:sz w:val="24"/>
          <w:szCs w:val="24"/>
        </w:rPr>
        <w:br/>
      </w:r>
      <w:r w:rsidRPr="00613160">
        <w:rPr>
          <w:rFonts w:ascii="Times New Roman" w:hAnsi="Times New Roman" w:cs="Times New Roman"/>
          <w:color w:val="000000"/>
          <w:sz w:val="24"/>
          <w:szCs w:val="24"/>
        </w:rPr>
        <w:br/>
        <w:t>Most non-institutional investors have a limited investment budget, and may find it difficult to create an adequately diversified portfolio. This fact alone can explain why mutual funds have been increasing in popularity. Buying shares in a mutual fund can provide investors with an inexpensive source of </w:t>
      </w:r>
      <w:hyperlink r:id="rId7" w:history="1">
        <w:r w:rsidRPr="00613160">
          <w:rPr>
            <w:rStyle w:val="itxtrst"/>
            <w:rFonts w:ascii="Times New Roman" w:hAnsi="Times New Roman" w:cs="Times New Roman"/>
            <w:color w:val="006400"/>
            <w:sz w:val="24"/>
            <w:szCs w:val="24"/>
            <w:u w:val="single"/>
          </w:rPr>
          <w:t>diversification</w:t>
        </w:r>
      </w:hyperlink>
      <w:r w:rsidRPr="00613160">
        <w:rPr>
          <w:rFonts w:ascii="Times New Roman" w:hAnsi="Times New Roman" w:cs="Times New Roman"/>
          <w:color w:val="000000"/>
          <w:sz w:val="24"/>
          <w:szCs w:val="24"/>
        </w:rPr>
        <w:t>.</w:t>
      </w:r>
    </w:p>
    <w:p w:rsidR="00613160" w:rsidRDefault="00613160"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p>
    <w:p w:rsidR="00267A32" w:rsidRPr="00613160" w:rsidRDefault="00267A32"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r w:rsidRPr="00613160">
        <w:rPr>
          <w:rFonts w:ascii="Times New Roman" w:eastAsia="Times New Roman" w:hAnsi="Times New Roman" w:cs="Times New Roman"/>
          <w:b/>
          <w:bCs/>
          <w:color w:val="002060"/>
          <w:sz w:val="24"/>
          <w:szCs w:val="24"/>
        </w:rPr>
        <w:lastRenderedPageBreak/>
        <w:t>Diversification 101</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 xml:space="preserve">A diversified portfolio should be diversified at two levels: </w:t>
      </w:r>
      <w:r w:rsidRPr="00613160">
        <w:rPr>
          <w:rFonts w:ascii="Times New Roman" w:eastAsia="Times New Roman" w:hAnsi="Times New Roman" w:cs="Times New Roman"/>
          <w:i/>
          <w:iCs/>
          <w:sz w:val="24"/>
          <w:szCs w:val="24"/>
        </w:rPr>
        <w:t>between</w:t>
      </w:r>
      <w:r w:rsidRPr="00613160">
        <w:rPr>
          <w:rFonts w:ascii="Times New Roman" w:eastAsia="Times New Roman" w:hAnsi="Times New Roman" w:cs="Times New Roman"/>
          <w:sz w:val="24"/>
          <w:szCs w:val="24"/>
        </w:rPr>
        <w:t xml:space="preserve"> asset categories and </w:t>
      </w:r>
      <w:r w:rsidRPr="00613160">
        <w:rPr>
          <w:rFonts w:ascii="Times New Roman" w:eastAsia="Times New Roman" w:hAnsi="Times New Roman" w:cs="Times New Roman"/>
          <w:i/>
          <w:iCs/>
          <w:sz w:val="24"/>
          <w:szCs w:val="24"/>
        </w:rPr>
        <w:t>within</w:t>
      </w:r>
      <w:r w:rsidRPr="00613160">
        <w:rPr>
          <w:rFonts w:ascii="Times New Roman" w:eastAsia="Times New Roman" w:hAnsi="Times New Roman" w:cs="Times New Roman"/>
          <w:sz w:val="24"/>
          <w:szCs w:val="24"/>
        </w:rPr>
        <w:t xml:space="preserve"> asset categories. So in addition to allocating your investments among stocks, bonds, cash equivalents, and possibly other asset categories, you'll also need to spread out your investments within each asset category. The key is to identify investments in segments of each asset category that may perform differently under different market conditions.</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One of way of diversifying your investments within an asset category is to identify and invest in a wide range of companies and industry sectors. But the stock portion of your investment portfolio won't be diversified, for example, if you only invest in only four or five individual stocks. You'll need at least a dozen carefully selected individual stocks to be truly diversified.</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Because achieving diversification can be so challenging, some investors may find it easier to diversify within each asset category through the ownership of mutual funds rather than through individual investments from each asset category. A mutual fund is a company that pools money from many investors and invests the money in stocks, bonds, and other financial instruments. Mutual funds make it easy for investors to own a small portion of many investments. A total stock market index fund, for example, owns stock in thousands of companies. That's a lot of diversification for one investment!</w:t>
      </w:r>
    </w:p>
    <w:p w:rsidR="00267A32"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Be aware, however, that a mutual fund investment doesn't necessarily provide instant diversification, especially if the fund focuses on only one particular industry sector. If you invest in narrowly focused mutual funds, you may need to invest in more than one mutual fund to get the diversification you seek. Within asset categories, that may mean considering, for instance, large company stock funds as well as some small company and international stock funds. Between asset categories, that may mean considering stock funds, bond funds, and money market funds. Of course, as you add more investments to your portfolio, you'll likely pay additional fees and expenses, which will, in turn, lower your investment returns. So you'll need to consider these costs when deciding the best way to diversify your portfolio.</w:t>
      </w:r>
    </w:p>
    <w:p w:rsidR="00613160" w:rsidRPr="00613160" w:rsidRDefault="00613160" w:rsidP="00267A32">
      <w:pPr>
        <w:spacing w:before="100" w:beforeAutospacing="1" w:after="100" w:afterAutospacing="1" w:line="240" w:lineRule="auto"/>
        <w:rPr>
          <w:rFonts w:ascii="Times New Roman" w:eastAsia="Times New Roman" w:hAnsi="Times New Roman" w:cs="Times New Roman"/>
          <w:sz w:val="24"/>
          <w:szCs w:val="24"/>
        </w:rPr>
      </w:pPr>
    </w:p>
    <w:p w:rsidR="00267A32" w:rsidRPr="00613160" w:rsidRDefault="00267A32" w:rsidP="00267A32">
      <w:pPr>
        <w:pBdr>
          <w:top w:val="threeDEmboss" w:sz="6" w:space="4" w:color="C0C0C0"/>
          <w:left w:val="threeDEmboss" w:sz="6" w:space="4" w:color="C0C0C0"/>
          <w:bottom w:val="threeDEmboss" w:sz="6" w:space="4" w:color="C0C0C0"/>
          <w:right w:val="threeDEmboss" w:sz="6" w:space="4" w:color="C0C0C0"/>
        </w:pBdr>
        <w:shd w:val="clear" w:color="auto" w:fill="FFFF99"/>
        <w:spacing w:beforeAutospacing="1" w:after="100" w:afterAutospacing="1" w:line="240" w:lineRule="auto"/>
        <w:rPr>
          <w:rFonts w:ascii="Times New Roman" w:eastAsia="Times New Roman" w:hAnsi="Times New Roman" w:cs="Times New Roman"/>
          <w:color w:val="454545"/>
          <w:sz w:val="24"/>
          <w:szCs w:val="24"/>
        </w:rPr>
      </w:pPr>
      <w:r w:rsidRPr="00613160">
        <w:rPr>
          <w:rFonts w:ascii="Times New Roman" w:eastAsia="Times New Roman" w:hAnsi="Times New Roman" w:cs="Times New Roman"/>
          <w:b/>
          <w:bCs/>
          <w:color w:val="454545"/>
          <w:sz w:val="24"/>
          <w:szCs w:val="24"/>
        </w:rPr>
        <w:t>Options for One-Stop Shopping - Lifecycle Funds</w:t>
      </w:r>
      <w:r w:rsidRPr="00613160">
        <w:rPr>
          <w:rFonts w:ascii="Times New Roman" w:eastAsia="Times New Roman" w:hAnsi="Times New Roman" w:cs="Times New Roman"/>
          <w:b/>
          <w:bCs/>
          <w:color w:val="454545"/>
          <w:sz w:val="24"/>
          <w:szCs w:val="24"/>
        </w:rPr>
        <w:br/>
      </w:r>
      <w:r w:rsidRPr="00613160">
        <w:rPr>
          <w:rFonts w:ascii="Times New Roman" w:eastAsia="Times New Roman" w:hAnsi="Times New Roman" w:cs="Times New Roman"/>
          <w:color w:val="454545"/>
          <w:sz w:val="24"/>
          <w:szCs w:val="24"/>
        </w:rPr>
        <w:t> </w:t>
      </w:r>
      <w:r w:rsidRPr="00613160">
        <w:rPr>
          <w:rFonts w:ascii="Times New Roman" w:eastAsia="Times New Roman" w:hAnsi="Times New Roman" w:cs="Times New Roman"/>
          <w:color w:val="454545"/>
          <w:sz w:val="24"/>
          <w:szCs w:val="24"/>
        </w:rPr>
        <w:br/>
        <w:t>To accommodate investors who prefer to use one investment to save for a particular investment goal, such as retirement, some mutual fund companies have begun offering a product known as a "lifecycle fund." A lifecycle fund is a diversified mutual fund that automatically shifts towards a more conservative mix of investments as it approaches a particular year in the future, known as its "target date." A lifecycle fund investor picks a fund with the right target date based on his or her particular investment goal. The managers of the fund then make all decisions about asset allocation, diversification, and rebalancing. It's easy to identify a lifecycle fund because its name will likely refer to its target date. For example, you might see lifecycle funds with names like "</w:t>
      </w:r>
      <w:r w:rsidRPr="00613160">
        <w:rPr>
          <w:rFonts w:ascii="Times New Roman" w:eastAsia="Times New Roman" w:hAnsi="Times New Roman" w:cs="Times New Roman"/>
          <w:i/>
          <w:iCs/>
          <w:color w:val="454545"/>
          <w:sz w:val="24"/>
          <w:szCs w:val="24"/>
        </w:rPr>
        <w:t>Portfolio 2015</w:t>
      </w:r>
      <w:r w:rsidRPr="00613160">
        <w:rPr>
          <w:rFonts w:ascii="Times New Roman" w:eastAsia="Times New Roman" w:hAnsi="Times New Roman" w:cs="Times New Roman"/>
          <w:color w:val="454545"/>
          <w:sz w:val="24"/>
          <w:szCs w:val="24"/>
        </w:rPr>
        <w:t>," "</w:t>
      </w:r>
      <w:r w:rsidRPr="00613160">
        <w:rPr>
          <w:rFonts w:ascii="Times New Roman" w:eastAsia="Times New Roman" w:hAnsi="Times New Roman" w:cs="Times New Roman"/>
          <w:i/>
          <w:iCs/>
          <w:color w:val="454545"/>
          <w:sz w:val="24"/>
          <w:szCs w:val="24"/>
        </w:rPr>
        <w:t>Retirement Fund 2030</w:t>
      </w:r>
      <w:r w:rsidRPr="00613160">
        <w:rPr>
          <w:rFonts w:ascii="Times New Roman" w:eastAsia="Times New Roman" w:hAnsi="Times New Roman" w:cs="Times New Roman"/>
          <w:color w:val="454545"/>
          <w:sz w:val="24"/>
          <w:szCs w:val="24"/>
        </w:rPr>
        <w:t>," or "</w:t>
      </w:r>
      <w:r w:rsidRPr="00613160">
        <w:rPr>
          <w:rFonts w:ascii="Times New Roman" w:eastAsia="Times New Roman" w:hAnsi="Times New Roman" w:cs="Times New Roman"/>
          <w:i/>
          <w:iCs/>
          <w:color w:val="454545"/>
          <w:sz w:val="24"/>
          <w:szCs w:val="24"/>
        </w:rPr>
        <w:t>Target 2045</w:t>
      </w:r>
      <w:r w:rsidRPr="00613160">
        <w:rPr>
          <w:rFonts w:ascii="Times New Roman" w:eastAsia="Times New Roman" w:hAnsi="Times New Roman" w:cs="Times New Roman"/>
          <w:color w:val="454545"/>
          <w:sz w:val="24"/>
          <w:szCs w:val="24"/>
        </w:rPr>
        <w:t>."</w:t>
      </w:r>
    </w:p>
    <w:p w:rsidR="00613160" w:rsidRDefault="00613160"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p>
    <w:p w:rsidR="00267A32" w:rsidRPr="00613160" w:rsidRDefault="00267A32" w:rsidP="00267A32">
      <w:pPr>
        <w:spacing w:before="100" w:beforeAutospacing="1" w:after="100" w:afterAutospacing="1" w:line="240" w:lineRule="auto"/>
        <w:outlineLvl w:val="1"/>
        <w:rPr>
          <w:rFonts w:ascii="Times New Roman" w:eastAsia="Times New Roman" w:hAnsi="Times New Roman" w:cs="Times New Roman"/>
          <w:b/>
          <w:bCs/>
          <w:color w:val="002060"/>
          <w:sz w:val="24"/>
          <w:szCs w:val="24"/>
        </w:rPr>
      </w:pPr>
      <w:r w:rsidRPr="00613160">
        <w:rPr>
          <w:rFonts w:ascii="Times New Roman" w:eastAsia="Times New Roman" w:hAnsi="Times New Roman" w:cs="Times New Roman"/>
          <w:b/>
          <w:bCs/>
          <w:color w:val="002060"/>
          <w:sz w:val="24"/>
          <w:szCs w:val="24"/>
        </w:rPr>
        <w:t>Changing Your Asset Allocation and Diversification</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sz w:val="24"/>
          <w:szCs w:val="24"/>
        </w:rPr>
      </w:pPr>
      <w:r w:rsidRPr="00613160">
        <w:rPr>
          <w:rFonts w:ascii="Times New Roman" w:eastAsia="Times New Roman" w:hAnsi="Times New Roman" w:cs="Times New Roman"/>
          <w:sz w:val="24"/>
          <w:szCs w:val="24"/>
        </w:rPr>
        <w:t>The most common reason for changing your asset allocation and diversification is a change in your time horizon. In other words, as you get closer to your investment goal, you'll likely need to change your asset allocation. For example, most people investing for retirement hold less stock and more bonds and cash equivalents as they get closer to retirement age. You may also need to change your asset allocation if there is a change in your risk tolerance, financial situation, or the financial goal itself.</w:t>
      </w:r>
    </w:p>
    <w:p w:rsidR="00267A32" w:rsidRPr="00613160" w:rsidRDefault="00267A32" w:rsidP="00267A32">
      <w:pPr>
        <w:spacing w:before="100" w:beforeAutospacing="1" w:after="100" w:afterAutospacing="1" w:line="240" w:lineRule="auto"/>
        <w:rPr>
          <w:rFonts w:ascii="Times New Roman" w:eastAsia="Times New Roman" w:hAnsi="Times New Roman" w:cs="Times New Roman"/>
          <w:b/>
          <w:i/>
          <w:sz w:val="24"/>
          <w:szCs w:val="24"/>
        </w:rPr>
      </w:pPr>
      <w:r w:rsidRPr="00613160">
        <w:rPr>
          <w:rFonts w:ascii="Times New Roman" w:eastAsia="Times New Roman" w:hAnsi="Times New Roman" w:cs="Times New Roman"/>
          <w:sz w:val="24"/>
          <w:szCs w:val="24"/>
        </w:rPr>
        <w:t xml:space="preserve">But a savvy </w:t>
      </w:r>
      <w:r w:rsidRPr="00613160">
        <w:rPr>
          <w:rFonts w:ascii="Times New Roman" w:eastAsia="Times New Roman" w:hAnsi="Times New Roman" w:cs="Times New Roman"/>
          <w:b/>
          <w:sz w:val="24"/>
          <w:szCs w:val="24"/>
        </w:rPr>
        <w:t>Certified Financial Planner</w:t>
      </w:r>
      <w:r w:rsidRPr="00613160">
        <w:rPr>
          <w:rFonts w:ascii="Times New Roman" w:eastAsia="Times New Roman" w:hAnsi="Times New Roman" w:cs="Times New Roman"/>
          <w:sz w:val="24"/>
          <w:szCs w:val="24"/>
        </w:rPr>
        <w:t xml:space="preserve"> (</w:t>
      </w:r>
      <w:r w:rsidRPr="00613160">
        <w:rPr>
          <w:rFonts w:ascii="Times New Roman" w:eastAsia="Times New Roman" w:hAnsi="Times New Roman" w:cs="Times New Roman"/>
          <w:b/>
          <w:sz w:val="24"/>
          <w:szCs w:val="24"/>
        </w:rPr>
        <w:t>CFP</w:t>
      </w:r>
      <w:r w:rsidRPr="00613160">
        <w:rPr>
          <w:rFonts w:ascii="Times New Roman" w:eastAsia="Times New Roman" w:hAnsi="Times New Roman" w:cs="Times New Roman"/>
          <w:sz w:val="24"/>
          <w:szCs w:val="24"/>
        </w:rPr>
        <w:t xml:space="preserve">), </w:t>
      </w:r>
      <w:r w:rsidRPr="00613160">
        <w:rPr>
          <w:rFonts w:ascii="Times New Roman" w:eastAsia="Times New Roman" w:hAnsi="Times New Roman" w:cs="Times New Roman"/>
          <w:b/>
          <w:sz w:val="24"/>
          <w:szCs w:val="24"/>
        </w:rPr>
        <w:t>Certified Funds Specialist</w:t>
      </w:r>
      <w:r w:rsidRPr="00613160">
        <w:rPr>
          <w:rFonts w:ascii="Times New Roman" w:eastAsia="Times New Roman" w:hAnsi="Times New Roman" w:cs="Times New Roman"/>
          <w:sz w:val="24"/>
          <w:szCs w:val="24"/>
        </w:rPr>
        <w:t xml:space="preserve"> (</w:t>
      </w:r>
      <w:r w:rsidRPr="00613160">
        <w:rPr>
          <w:rFonts w:ascii="Times New Roman" w:eastAsia="Times New Roman" w:hAnsi="Times New Roman" w:cs="Times New Roman"/>
          <w:b/>
          <w:sz w:val="24"/>
          <w:szCs w:val="24"/>
        </w:rPr>
        <w:t>CFS</w:t>
      </w:r>
      <w:r w:rsidRPr="00613160">
        <w:rPr>
          <w:rFonts w:ascii="Times New Roman" w:eastAsia="Times New Roman" w:hAnsi="Times New Roman" w:cs="Times New Roman"/>
          <w:sz w:val="24"/>
          <w:szCs w:val="24"/>
        </w:rPr>
        <w:t xml:space="preserve">) and </w:t>
      </w:r>
      <w:r w:rsidRPr="00613160">
        <w:rPr>
          <w:rFonts w:ascii="Times New Roman" w:eastAsia="Times New Roman" w:hAnsi="Times New Roman" w:cs="Times New Roman"/>
          <w:b/>
          <w:sz w:val="24"/>
          <w:szCs w:val="24"/>
        </w:rPr>
        <w:t>Certified Tax Specialist</w:t>
      </w:r>
      <w:r w:rsidRPr="00613160">
        <w:rPr>
          <w:rFonts w:ascii="Times New Roman" w:eastAsia="Times New Roman" w:hAnsi="Times New Roman" w:cs="Times New Roman"/>
          <w:sz w:val="24"/>
          <w:szCs w:val="24"/>
        </w:rPr>
        <w:t xml:space="preserve"> (</w:t>
      </w:r>
      <w:r w:rsidRPr="00613160">
        <w:rPr>
          <w:rFonts w:ascii="Times New Roman" w:eastAsia="Times New Roman" w:hAnsi="Times New Roman" w:cs="Times New Roman"/>
          <w:b/>
          <w:sz w:val="24"/>
          <w:szCs w:val="24"/>
        </w:rPr>
        <w:t>CTS</w:t>
      </w:r>
      <w:r w:rsidRPr="00613160">
        <w:rPr>
          <w:rFonts w:ascii="Times New Roman" w:eastAsia="Times New Roman" w:hAnsi="Times New Roman" w:cs="Times New Roman"/>
          <w:sz w:val="24"/>
          <w:szCs w:val="24"/>
        </w:rPr>
        <w:t xml:space="preserve">) do not typically change their asset allocation and diversification models based on the relative performance of asset categories - for example, increasing the proportion of stocks in one's portfolio when the stock market is hot. </w:t>
      </w:r>
      <w:r w:rsidRPr="00613160">
        <w:rPr>
          <w:rFonts w:ascii="Times New Roman" w:eastAsia="Times New Roman" w:hAnsi="Times New Roman" w:cs="Times New Roman"/>
          <w:b/>
          <w:i/>
          <w:sz w:val="24"/>
          <w:szCs w:val="24"/>
        </w:rPr>
        <w:t>Instead, that's when they "rebalance" client portfolios to take advantage of investment cycles</w:t>
      </w:r>
    </w:p>
    <w:p w:rsidR="00FC4D3B" w:rsidRDefault="00FC4D3B"/>
    <w:sectPr w:rsidR="00FC4D3B" w:rsidSect="00FC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267A32"/>
    <w:rsid w:val="00267A32"/>
    <w:rsid w:val="003223D8"/>
    <w:rsid w:val="004F6E78"/>
    <w:rsid w:val="00613160"/>
    <w:rsid w:val="00FC4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13160"/>
    <w:rPr>
      <w:b/>
      <w:bCs/>
    </w:rPr>
  </w:style>
  <w:style w:type="character" w:styleId="Emphasis">
    <w:name w:val="Emphasis"/>
    <w:basedOn w:val="DefaultParagraphFont"/>
    <w:uiPriority w:val="20"/>
    <w:qFormat/>
    <w:rsid w:val="00613160"/>
    <w:rPr>
      <w:i/>
      <w:iCs/>
    </w:rPr>
  </w:style>
  <w:style w:type="character" w:customStyle="1" w:styleId="itxtrst">
    <w:name w:val="itxtrst"/>
    <w:basedOn w:val="DefaultParagraphFont"/>
    <w:rsid w:val="006131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vestopedia.com/terms/d/diversification.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vestopedia.com/terms/d/diversification.asp" TargetMode="External"/><Relationship Id="rId5" Type="http://schemas.openxmlformats.org/officeDocument/2006/relationships/hyperlink" Target="http://www.investopedia.com/terms/d/diversification.asp" TargetMode="External"/><Relationship Id="rId4" Type="http://schemas.openxmlformats.org/officeDocument/2006/relationships/hyperlink" Target="http://www.investopedia.com/terms/d/diversification.as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1075</Words>
  <Characters>6130</Characters>
  <Application>Microsoft Office Word</Application>
  <DocSecurity>0</DocSecurity>
  <Lines>51</Lines>
  <Paragraphs>14</Paragraphs>
  <ScaleCrop>false</ScaleCrop>
  <Company>Grizli777</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Zorbyx1</dc:creator>
  <cp:lastModifiedBy>Zorbyx1</cp:lastModifiedBy>
  <cp:revision>2</cp:revision>
  <dcterms:created xsi:type="dcterms:W3CDTF">2011-10-07T14:08:00Z</dcterms:created>
  <dcterms:modified xsi:type="dcterms:W3CDTF">2011-10-07T15:20:00Z</dcterms:modified>
</cp:coreProperties>
</file>